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BF" w:rsidRDefault="007917BF" w:rsidP="007917BF"/>
    <w:p w:rsidR="007917BF" w:rsidRDefault="007917BF" w:rsidP="007917BF">
      <w:r>
        <w:t xml:space="preserve">Вакансия ID VAC_55324 </w:t>
      </w:r>
    </w:p>
    <w:p w:rsidR="007917BF" w:rsidRDefault="007917BF" w:rsidP="007917BF">
      <w:r>
        <w:t xml:space="preserve">статус: ПРИЕМ ЗАЯВОК </w:t>
      </w:r>
    </w:p>
    <w:p w:rsidR="007917BF" w:rsidRDefault="007917BF" w:rsidP="007917BF">
      <w:r>
        <w:t xml:space="preserve">начало приема заявок: 31.10.2019 00:00 </w:t>
      </w:r>
    </w:p>
    <w:p w:rsidR="007917BF" w:rsidRDefault="007917BF" w:rsidP="007917BF">
      <w:r>
        <w:t xml:space="preserve">окончание приема заявок: 15.12.2019 00:00 </w:t>
      </w:r>
    </w:p>
    <w:p w:rsidR="007917BF" w:rsidRDefault="007917BF" w:rsidP="007917BF">
      <w:r>
        <w:t xml:space="preserve">дата проведения конкурса: 24.12.2019 00:00 </w:t>
      </w:r>
    </w:p>
    <w:p w:rsidR="007917BF" w:rsidRDefault="007917BF" w:rsidP="007917BF">
      <w:r>
        <w:t xml:space="preserve">Организация: </w:t>
      </w:r>
    </w:p>
    <w:p w:rsidR="007917BF" w:rsidRDefault="007917BF" w:rsidP="007917BF">
      <w: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7917BF" w:rsidRDefault="007917BF" w:rsidP="007917BF">
      <w:r>
        <w:t xml:space="preserve">Должность: </w:t>
      </w:r>
    </w:p>
    <w:p w:rsidR="007917BF" w:rsidRDefault="007917BF" w:rsidP="007917BF">
      <w:r>
        <w:t xml:space="preserve">Старший научный сотрудник Старший научный сотрудник ЛНАВЭ </w:t>
      </w:r>
    </w:p>
    <w:p w:rsidR="007917BF" w:rsidRDefault="007917BF" w:rsidP="007917BF">
      <w:r>
        <w:t xml:space="preserve">Отрасль науки: </w:t>
      </w:r>
    </w:p>
    <w:p w:rsidR="007917BF" w:rsidRDefault="007917BF" w:rsidP="007917BF">
      <w:r>
        <w:t xml:space="preserve">Физика и астрономия </w:t>
      </w:r>
    </w:p>
    <w:p w:rsidR="007917BF" w:rsidRDefault="007917BF" w:rsidP="007917BF">
      <w:r>
        <w:t xml:space="preserve">Деятельность: </w:t>
      </w:r>
    </w:p>
    <w:p w:rsidR="007917BF" w:rsidRDefault="007917BF" w:rsidP="007917BF">
      <w:r>
        <w:t xml:space="preserve">Проведение исследования Проведение исследований в рамках Байкальского нейтринного проекта </w:t>
      </w:r>
    </w:p>
    <w:p w:rsidR="007917BF" w:rsidRDefault="007917BF" w:rsidP="007917BF">
      <w:r>
        <w:t xml:space="preserve">Трудовые функции: </w:t>
      </w:r>
    </w:p>
    <w:p w:rsidR="007917BF" w:rsidRDefault="007917BF" w:rsidP="007917BF">
      <w:r>
        <w:t xml:space="preserve">Постановка задач исследования научному коллективу Работы претендента </w:t>
      </w:r>
      <w:proofErr w:type="gramStart"/>
      <w:r>
        <w:t>на</w:t>
      </w:r>
      <w:proofErr w:type="gramEnd"/>
      <w:r>
        <w:t xml:space="preserve"> старшего научного сотрудника в Лаборатории нейтринной астрофизики высоких энергий связаны с созданием глубоководного нейтринного телескопа </w:t>
      </w:r>
      <w:proofErr w:type="spellStart"/>
      <w:r>
        <w:t>кубокилометрового</w:t>
      </w:r>
      <w:proofErr w:type="spellEnd"/>
      <w:r>
        <w:t xml:space="preserve"> масштаба на озере Байкал (</w:t>
      </w:r>
      <w:proofErr w:type="spellStart"/>
      <w:r>
        <w:t>Baikal-GVD</w:t>
      </w:r>
      <w:proofErr w:type="spellEnd"/>
      <w:r>
        <w:t>) и проведением физических исследований на создаваемой установке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вязанных с поиском источников астрофизических нейтрино высоких энергий. Претендент должен участвовать в проведении измерений и разработке программного обеспечения для анализа данных с установки </w:t>
      </w:r>
      <w:proofErr w:type="spellStart"/>
      <w:r>
        <w:t>Baikal-GVD</w:t>
      </w:r>
      <w:proofErr w:type="spellEnd"/>
      <w:r>
        <w:t xml:space="preserve">. Работы включают калибровку измерительных систем установки, моделирование отклика установки на </w:t>
      </w:r>
      <w:proofErr w:type="spellStart"/>
      <w:r>
        <w:t>черенковское</w:t>
      </w:r>
      <w:proofErr w:type="spellEnd"/>
      <w:r>
        <w:t xml:space="preserve"> излучение мюонов и </w:t>
      </w:r>
      <w:proofErr w:type="spellStart"/>
      <w:r>
        <w:t>адронных</w:t>
      </w:r>
      <w:proofErr w:type="spellEnd"/>
      <w:r>
        <w:t xml:space="preserve"> ливней высоких энергий, разработку алгоритмов реконструкции событий, </w:t>
      </w:r>
      <w:proofErr w:type="spellStart"/>
      <w:r>
        <w:t>характеризацию</w:t>
      </w:r>
      <w:proofErr w:type="spellEnd"/>
      <w:r>
        <w:t xml:space="preserve"> функций отклика детектора (эффективный объем, энергетическое и угловое разрешение), анализ экспериментальных данных и физическую интерпретацию результатов. Работы претендента предполагают также тестирование аппаратуры для глубоководных модулей установки </w:t>
      </w:r>
      <w:proofErr w:type="spellStart"/>
      <w:r>
        <w:t>Baikal-GVD</w:t>
      </w:r>
      <w:proofErr w:type="spellEnd"/>
      <w:r>
        <w:t xml:space="preserve">; монтаж установки во время зимней экспедиции на оз. Байкал </w:t>
      </w:r>
    </w:p>
    <w:p w:rsidR="007917BF" w:rsidRDefault="007917BF" w:rsidP="007917BF">
      <w:r>
        <w:t xml:space="preserve">Трудовая деятельность: </w:t>
      </w:r>
    </w:p>
    <w:p w:rsidR="007917BF" w:rsidRDefault="007917BF" w:rsidP="007917BF">
      <w:r>
        <w:t xml:space="preserve">Помимо стандартных требований, претендент на должность должен иметь достаточные теоретические знания о физике нейтрино и космических лучей высоких энергий, об астрофизике высоких энергий, а также о методах детектирования релятивистских частиц и </w:t>
      </w:r>
      <w:proofErr w:type="gramStart"/>
      <w:r>
        <w:t>обработки</w:t>
      </w:r>
      <w:proofErr w:type="gramEnd"/>
      <w:r>
        <w:t xml:space="preserve"> данных большого объёма. Иметь опыт численного моделирования установок по детектированию нейтрино высоких энергий и обработки данных этих установок. Иметь опыт научных исследований в области астрофизики высоких энергий. В частности, желателен опыт работы в </w:t>
      </w:r>
      <w:proofErr w:type="spellStart"/>
      <w:proofErr w:type="gramStart"/>
      <w:r>
        <w:t>гамма-астрономии</w:t>
      </w:r>
      <w:proofErr w:type="spellEnd"/>
      <w:proofErr w:type="gramEnd"/>
      <w:r>
        <w:t xml:space="preserve">. Наличие данного опыта должно подтверждаться наличием у претендента не менее 6 публикаций в указанных областях за </w:t>
      </w:r>
      <w:proofErr w:type="gramStart"/>
      <w:r>
        <w:t>последние</w:t>
      </w:r>
      <w:proofErr w:type="gramEnd"/>
      <w:r>
        <w:t xml:space="preserve"> 3 года. Кроме того, претендент на должность должен иметь опыт программирования на языках C/C++ и </w:t>
      </w:r>
      <w:proofErr w:type="spellStart"/>
      <w:r>
        <w:t>python</w:t>
      </w:r>
      <w:proofErr w:type="spellEnd"/>
      <w:r>
        <w:t xml:space="preserve">, опыт работы с программным </w:t>
      </w:r>
      <w:r>
        <w:lastRenderedPageBreak/>
        <w:t xml:space="preserve">пакетом </w:t>
      </w:r>
      <w:proofErr w:type="spellStart"/>
      <w:r>
        <w:t>root</w:t>
      </w:r>
      <w:proofErr w:type="spellEnd"/>
      <w:r>
        <w:t xml:space="preserve">. В связи с планируемым активным участием в работе международной </w:t>
      </w:r>
      <w:proofErr w:type="spellStart"/>
      <w:r>
        <w:t>коллаборации</w:t>
      </w:r>
      <w:proofErr w:type="spellEnd"/>
      <w:r>
        <w:t xml:space="preserve"> </w:t>
      </w:r>
      <w:proofErr w:type="spellStart"/>
      <w:r>
        <w:t>Baikal-GVD</w:t>
      </w:r>
      <w:proofErr w:type="spellEnd"/>
      <w:r>
        <w:t xml:space="preserve">, претендент на должность должен иметь не менее 5 лет опыта работы </w:t>
      </w:r>
      <w:proofErr w:type="gramStart"/>
      <w:r>
        <w:t>в</w:t>
      </w:r>
      <w:proofErr w:type="gramEnd"/>
      <w:r>
        <w:t xml:space="preserve"> международных </w:t>
      </w:r>
      <w:proofErr w:type="spellStart"/>
      <w:r>
        <w:t>коллаборациях</w:t>
      </w:r>
      <w:proofErr w:type="spellEnd"/>
      <w:r>
        <w:t xml:space="preserve"> нейтринных экспериментов. Не должно быть противопоказаний по состоянию здоровья для участия в зимних экспедициях на озере Байкал. </w:t>
      </w:r>
    </w:p>
    <w:p w:rsidR="007917BF" w:rsidRDefault="007917BF" w:rsidP="007917BF">
      <w:r>
        <w:t xml:space="preserve">Регион: </w:t>
      </w:r>
    </w:p>
    <w:p w:rsidR="007917BF" w:rsidRDefault="007917BF" w:rsidP="007917BF">
      <w:r>
        <w:t xml:space="preserve">Московская область </w:t>
      </w:r>
    </w:p>
    <w:p w:rsidR="007917BF" w:rsidRDefault="007917BF" w:rsidP="007917BF">
      <w:r>
        <w:t xml:space="preserve">Населенный пункт: </w:t>
      </w:r>
    </w:p>
    <w:p w:rsidR="007917BF" w:rsidRDefault="007917BF" w:rsidP="007917BF">
      <w:r>
        <w:t xml:space="preserve">Москва </w:t>
      </w:r>
    </w:p>
    <w:p w:rsidR="007917BF" w:rsidRDefault="007917BF" w:rsidP="007917BF">
      <w:r>
        <w:t xml:space="preserve">Требования к кандидату </w:t>
      </w:r>
    </w:p>
    <w:p w:rsidR="007917BF" w:rsidRDefault="007917BF" w:rsidP="007917BF">
      <w:r>
        <w:t xml:space="preserve">Результаты интеллектуальной деятельности: </w:t>
      </w:r>
    </w:p>
    <w:p w:rsidR="007917BF" w:rsidRDefault="007917BF" w:rsidP="007917BF">
      <w:r>
        <w:t xml:space="preserve">публикации </w:t>
      </w:r>
    </w:p>
    <w:p w:rsidR="007917BF" w:rsidRDefault="007917BF" w:rsidP="007917BF">
      <w:r>
        <w:t xml:space="preserve">Использование </w:t>
      </w:r>
      <w:proofErr w:type="spellStart"/>
      <w:r>
        <w:t>результов</w:t>
      </w:r>
      <w:proofErr w:type="spellEnd"/>
      <w:r>
        <w:t xml:space="preserve"> интеллектуальной деятельности: </w:t>
      </w:r>
    </w:p>
    <w:p w:rsidR="007917BF" w:rsidRDefault="007917BF" w:rsidP="007917BF"/>
    <w:p w:rsidR="007917BF" w:rsidRDefault="007917BF" w:rsidP="007917BF">
      <w:r>
        <w:t xml:space="preserve">Ученая степень и звание: </w:t>
      </w:r>
    </w:p>
    <w:p w:rsidR="007917BF" w:rsidRDefault="007917BF" w:rsidP="007917BF">
      <w:r>
        <w:t xml:space="preserve">кандидат физико-математических наук </w:t>
      </w:r>
    </w:p>
    <w:p w:rsidR="007917BF" w:rsidRDefault="007917BF" w:rsidP="007917BF">
      <w:r>
        <w:t xml:space="preserve">Опыт развития организации: </w:t>
      </w:r>
    </w:p>
    <w:p w:rsidR="007917BF" w:rsidRDefault="007917BF" w:rsidP="007917BF"/>
    <w:p w:rsidR="007917BF" w:rsidRDefault="007917BF" w:rsidP="007917BF">
      <w:r>
        <w:t xml:space="preserve">Желаемый возраст: </w:t>
      </w:r>
    </w:p>
    <w:p w:rsidR="007917BF" w:rsidRDefault="007917BF" w:rsidP="007917BF"/>
    <w:p w:rsidR="007917BF" w:rsidRDefault="007917BF" w:rsidP="007917BF">
      <w:r>
        <w:t xml:space="preserve">Заработная плата </w:t>
      </w:r>
    </w:p>
    <w:p w:rsidR="007917BF" w:rsidRDefault="007917BF" w:rsidP="007917BF">
      <w:r>
        <w:t xml:space="preserve">ДОЛЖНОСТНОЙ ОКЛАД: </w:t>
      </w:r>
    </w:p>
    <w:p w:rsidR="007917BF" w:rsidRDefault="007917BF" w:rsidP="007917BF">
      <w:r>
        <w:t xml:space="preserve">42 000 руб. </w:t>
      </w:r>
    </w:p>
    <w:p w:rsidR="007917BF" w:rsidRDefault="007917BF" w:rsidP="007917BF">
      <w:r>
        <w:t xml:space="preserve">СТАВКА: </w:t>
      </w:r>
    </w:p>
    <w:p w:rsidR="007917BF" w:rsidRDefault="007917BF" w:rsidP="007917BF">
      <w:r>
        <w:t xml:space="preserve">не указана </w:t>
      </w:r>
    </w:p>
    <w:p w:rsidR="007917BF" w:rsidRDefault="007917BF" w:rsidP="007917BF">
      <w:r>
        <w:t xml:space="preserve">СТИМУЛИРУЮЩИЕ ВЫПЛАТЫ: </w:t>
      </w:r>
    </w:p>
    <w:p w:rsidR="007917BF" w:rsidRDefault="007917BF" w:rsidP="007917BF">
      <w:r>
        <w:t xml:space="preserve">0 руб. </w:t>
      </w:r>
    </w:p>
    <w:p w:rsidR="007917BF" w:rsidRDefault="007917BF" w:rsidP="007917BF">
      <w:r>
        <w:t xml:space="preserve">ЕЖЕМЕСЯЧНОЕ ПРЕМИРОВАНИЕ: </w:t>
      </w:r>
    </w:p>
    <w:p w:rsidR="007917BF" w:rsidRDefault="007917BF" w:rsidP="007917BF">
      <w:r>
        <w:t xml:space="preserve">0 руб. </w:t>
      </w:r>
    </w:p>
    <w:p w:rsidR="007917BF" w:rsidRDefault="007917BF" w:rsidP="007917BF">
      <w:r>
        <w:t xml:space="preserve">ГОДОВОЕ ПРЕМИРОВАНИЕ: </w:t>
      </w:r>
    </w:p>
    <w:p w:rsidR="007917BF" w:rsidRDefault="007917BF" w:rsidP="007917BF">
      <w:r>
        <w:t xml:space="preserve">0 руб. </w:t>
      </w:r>
    </w:p>
    <w:p w:rsidR="007917BF" w:rsidRDefault="007917BF" w:rsidP="007917BF">
      <w:r>
        <w:t xml:space="preserve">УСЛОВИЯ ПРЕМИРОВАНИЯ: </w:t>
      </w:r>
    </w:p>
    <w:p w:rsidR="007917BF" w:rsidRDefault="007917BF" w:rsidP="007917BF"/>
    <w:p w:rsidR="007917BF" w:rsidRDefault="007917BF" w:rsidP="007917BF">
      <w:r>
        <w:t xml:space="preserve">Социальный пакет </w:t>
      </w:r>
    </w:p>
    <w:p w:rsidR="007917BF" w:rsidRDefault="007917BF" w:rsidP="007917BF">
      <w:r>
        <w:lastRenderedPageBreak/>
        <w:t xml:space="preserve">ЖИЛЬЕ: </w:t>
      </w:r>
    </w:p>
    <w:p w:rsidR="007917BF" w:rsidRDefault="007917BF" w:rsidP="007917BF"/>
    <w:p w:rsidR="007917BF" w:rsidRDefault="007917BF" w:rsidP="007917BF">
      <w:r>
        <w:t xml:space="preserve">ПРОЕЗД: </w:t>
      </w:r>
    </w:p>
    <w:p w:rsidR="007917BF" w:rsidRDefault="007917BF" w:rsidP="007917BF">
      <w:r>
        <w:t xml:space="preserve">предоставление служебного транспорта </w:t>
      </w:r>
    </w:p>
    <w:p w:rsidR="007917BF" w:rsidRDefault="007917BF" w:rsidP="007917BF">
      <w:r>
        <w:t xml:space="preserve">ОТДЫХ: </w:t>
      </w:r>
    </w:p>
    <w:p w:rsidR="007917BF" w:rsidRDefault="007917BF" w:rsidP="007917BF">
      <w:r>
        <w:t xml:space="preserve">ежегодный основной отпуск </w:t>
      </w:r>
    </w:p>
    <w:p w:rsidR="007917BF" w:rsidRDefault="007917BF" w:rsidP="007917BF">
      <w:r>
        <w:t xml:space="preserve">МЕДИЦИНСКОЕ ОБСЛУЖИВАНИЕ И СТРАХОВАНИЕ ОТ НЕСЧАСТНЫХ СЛУЧАЕВ НА ПРОИЗВОДСТВЕ: </w:t>
      </w:r>
    </w:p>
    <w:p w:rsidR="007917BF" w:rsidRDefault="007917BF" w:rsidP="007917BF">
      <w:r>
        <w:t xml:space="preserve">обязательное медицинское страхование </w:t>
      </w:r>
    </w:p>
    <w:p w:rsidR="007917BF" w:rsidRDefault="007917BF" w:rsidP="007917BF">
      <w:r>
        <w:t xml:space="preserve">СТАЖИРОВКИ И ПОВЫШЕНИЕ КВАЛИФИКАЦИИ: </w:t>
      </w:r>
    </w:p>
    <w:p w:rsidR="007917BF" w:rsidRDefault="007917BF" w:rsidP="007917BF"/>
    <w:p w:rsidR="007917BF" w:rsidRDefault="007917BF" w:rsidP="007917BF">
      <w:r>
        <w:t xml:space="preserve">ДРУГОЕ: </w:t>
      </w:r>
    </w:p>
    <w:p w:rsidR="007917BF" w:rsidRDefault="007917BF" w:rsidP="007917BF"/>
    <w:p w:rsidR="007917BF" w:rsidRDefault="007917BF" w:rsidP="007917BF">
      <w:r>
        <w:t xml:space="preserve">Контактная информация </w:t>
      </w:r>
    </w:p>
    <w:p w:rsidR="007917BF" w:rsidRDefault="007917BF" w:rsidP="007917BF">
      <w:r>
        <w:t xml:space="preserve">ФАМИЛИЯ, ИМЯ, ОТЧЕСТВО: </w:t>
      </w:r>
    </w:p>
    <w:p w:rsidR="007917BF" w:rsidRDefault="007917BF" w:rsidP="007917BF">
      <w:r>
        <w:t xml:space="preserve">Торопина Ирина Ивановна </w:t>
      </w:r>
    </w:p>
    <w:p w:rsidR="007917BF" w:rsidRDefault="007917BF" w:rsidP="007917BF">
      <w:r>
        <w:t xml:space="preserve">E-MAIL: </w:t>
      </w:r>
    </w:p>
    <w:p w:rsidR="007917BF" w:rsidRDefault="007917BF" w:rsidP="007917BF">
      <w:r>
        <w:t xml:space="preserve">tori@inr.ru </w:t>
      </w:r>
    </w:p>
    <w:p w:rsidR="007917BF" w:rsidRDefault="007917BF" w:rsidP="007917BF">
      <w:r>
        <w:t xml:space="preserve">ТЕЛЕФОН: </w:t>
      </w:r>
    </w:p>
    <w:p w:rsidR="007917BF" w:rsidRDefault="007917BF" w:rsidP="007917BF">
      <w:r>
        <w:t xml:space="preserve">8(495) 850-42-06 </w:t>
      </w:r>
    </w:p>
    <w:p w:rsidR="002B7C79" w:rsidRDefault="007917BF" w:rsidP="007917BF">
      <w:r>
        <w:t>ДОПОЛНИТЕЛЬНО:</w:t>
      </w:r>
    </w:p>
    <w:sectPr w:rsidR="002B7C79" w:rsidSect="002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7BF"/>
    <w:rsid w:val="00237109"/>
    <w:rsid w:val="002B7C79"/>
    <w:rsid w:val="0030754D"/>
    <w:rsid w:val="0079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Company>diakov.net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2019-10-31T08:05:00Z</dcterms:created>
  <dcterms:modified xsi:type="dcterms:W3CDTF">2019-10-31T08:33:00Z</dcterms:modified>
</cp:coreProperties>
</file>