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1D808" w14:textId="2412A10E" w:rsidR="00BD23A6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bookmarkStart w:id="0" w:name="_GoBack"/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="00BD23A6"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 </w:t>
      </w:r>
      <w:r w:rsidR="00C809F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08.02.2021</w:t>
      </w:r>
    </w:p>
    <w:p w14:paraId="72E9589C" w14:textId="79B94CA1"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="00C809F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05.03.2021</w:t>
      </w:r>
    </w:p>
    <w:p w14:paraId="7CF9513A" w14:textId="54BDC5AE" w:rsidR="00330370" w:rsidRPr="00330370" w:rsidRDefault="00330370" w:rsidP="0033037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="00C809FC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10.03.2021</w:t>
      </w:r>
    </w:p>
    <w:p w14:paraId="03AE2851" w14:textId="77777777"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14:paraId="4B4D63D9" w14:textId="77777777"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14:paraId="72FC4D0D" w14:textId="77777777"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14:paraId="5424E807" w14:textId="424A3E7A" w:rsidR="00330370" w:rsidRPr="00330370" w:rsidRDefault="00554626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Главный научный сотрудник ОЭФ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(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 возложением обязанностей заведующего</w:t>
      </w:r>
      <w:r w:rsidR="00BD23A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41772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л</w:t>
      </w:r>
      <w:r w:rsidR="00BD23A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аборатори</w:t>
      </w:r>
      <w:r w:rsidR="00DB262C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ей </w:t>
      </w:r>
      <w:r w:rsidR="008D0AD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радиоизотопного комплекса</w:t>
      </w:r>
      <w:r w:rsidR="00BD23A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отдел</w:t>
      </w:r>
      <w:r w:rsidR="00BD23A6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экспериментальной физики</w:t>
      </w:r>
      <w:r w:rsid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)</w:t>
      </w:r>
      <w:r w:rsidR="00CB26B2" w:rsidRPr="00CB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</w:t>
      </w:r>
    </w:p>
    <w:bookmarkEnd w:id="0"/>
    <w:p w14:paraId="26E63B92" w14:textId="77777777" w:rsidR="00330370" w:rsidRPr="0042490A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42490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14:paraId="69882083" w14:textId="7A78072B" w:rsidR="00330370" w:rsidRPr="0042490A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4249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Физика и </w:t>
      </w:r>
      <w:r w:rsidR="000A68E5" w:rsidRPr="0042490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химия</w:t>
      </w:r>
    </w:p>
    <w:p w14:paraId="26541E94" w14:textId="77777777" w:rsidR="00CB26B2" w:rsidRPr="0042490A" w:rsidRDefault="00CB26B2" w:rsidP="00CB26B2">
      <w:pPr>
        <w:suppressAutoHyphens/>
        <w:spacing w:after="0" w:line="264" w:lineRule="auto"/>
        <w:rPr>
          <w:rFonts w:ascii="Calibri" w:eastAsia="Arial Unicode MS" w:hAnsi="Calibri" w:cs="Arial Unicode MS"/>
          <w:color w:val="000000"/>
          <w:kern w:val="2"/>
          <w:sz w:val="24"/>
          <w:szCs w:val="24"/>
          <w:u w:color="000000"/>
          <w:lang w:eastAsia="ru-RU"/>
        </w:rPr>
      </w:pPr>
      <w:r w:rsidRPr="0042490A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Тематика исследований: </w:t>
      </w:r>
    </w:p>
    <w:p w14:paraId="0425D734" w14:textId="153154EB" w:rsidR="00CB26B2" w:rsidRPr="0042490A" w:rsidRDefault="00CB26B2" w:rsidP="00CB26B2">
      <w:pPr>
        <w:suppressAutoHyphens/>
        <w:spacing w:line="252" w:lineRule="auto"/>
        <w:ind w:left="283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Проведение исследований в област</w:t>
      </w:r>
      <w:r w:rsidR="003B251B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и 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радиоизотопов и физики ядра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: организация и проведение экспериментов п</w:t>
      </w:r>
      <w:r w:rsidR="003B251B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о измерению сечений образования и выходов радионуклидов в ядерных реакциях </w:t>
      </w:r>
      <w:r w:rsidR="002F7647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на ускорителях заряженных частиц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, а также методов производства радионуклидов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</w:t>
      </w:r>
      <w:r w:rsidR="002F7647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Участие в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исследовани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ях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в области ядерной физики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 физики элементарных частиц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: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исследования и изготовление уникальных источников излучения для фундаментальных исследований.  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Проведение исследований в области</w:t>
      </w:r>
      <w:r w:rsidR="002F7647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радиохимии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: 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организация и поддержка экспериментов по химическому разделению радиоэлементов разными методами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Проведение и участие в исследованиях для ядерной медицины: разработка и исследование генераторов медицинских радионуклидов и использования этих радионуклидов для диагностики и терапии. 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Проведение исследований по 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теоретической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химии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: </w:t>
      </w:r>
      <w:r w:rsidR="0098693A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разработка новых те</w:t>
      </w:r>
      <w:r w:rsidR="00AB1F49"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оретических моделей процессов химического разделения радиоэлементов, используемых в изучении химии новых элементов и прикладных целях</w:t>
      </w:r>
      <w:r w:rsidRP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</w:t>
      </w:r>
    </w:p>
    <w:p w14:paraId="3ABDABA6" w14:textId="77777777" w:rsidR="00CB26B2" w:rsidRPr="0042490A" w:rsidRDefault="00CB26B2" w:rsidP="00CB26B2">
      <w:pPr>
        <w:suppressAutoHyphens/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  <w:lang w:eastAsia="ru-RU"/>
        </w:rPr>
      </w:pPr>
      <w:r w:rsidRPr="0042490A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ТРУДОВЫЕ ФУНКЦИИ:  </w:t>
      </w:r>
    </w:p>
    <w:p w14:paraId="196EDD44" w14:textId="33B486FC" w:rsidR="00CB26B2" w:rsidRPr="0042490A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Работа претендента на должность главного научного сотрудника с возложением обязанностей заведующего 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Лаборатории радиоизотопных исследований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ИЯИ РАН связаны с экспериментальными и теоретическими исследованиями в областях 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получения радиоизотопов, радиохимии, а также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физики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ядра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4D2B4B00" w14:textId="4322C533" w:rsidR="00CB26B2" w:rsidRPr="0042490A" w:rsidRDefault="00CB26B2" w:rsidP="00CB26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Дополнительные условия. Помимо стандартных требований, претендент на должность должен обладать опытом организации науки, </w:t>
      </w:r>
      <w:r w:rsidR="001F4FF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организации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международных исследований</w:t>
      </w:r>
      <w:r w:rsidR="001F4FF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в качестве лидера проектов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участия в 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российских и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международных ком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иссиях,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научных комитетов международных конференций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,  иметь опыт работы в вышеуказанных областях 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химии и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физики, хорошо знать их современное состояние, проблематику и методы исследований, свободно владеть английским языком, </w:t>
      </w:r>
      <w:r w:rsidR="001F4FF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иметь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публикации в указанных областях </w:t>
      </w:r>
      <w:r w:rsidR="000814B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химии и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физики в ведущих международных изданиях</w:t>
      </w:r>
      <w:r w:rsidR="001F4FF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и выступать там в качестве рецензента</w:t>
      </w:r>
      <w:r w:rsidR="00426A47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, а также</w:t>
      </w:r>
      <w:r w:rsidR="001F4FF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 проводить научно-популяризаторскую деятельность </w:t>
      </w: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 Опыт работы с этими условиями не менее 20 лет</w:t>
      </w:r>
      <w:r w:rsidR="001F4FF4"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9E09C79" w14:textId="7880049B" w:rsidR="00CB26B2" w:rsidRPr="001F4FF4" w:rsidRDefault="00CB26B2" w:rsidP="001F4F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42490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Претендент должен представить своё резюме, пройти собеседование в дирекции ИЯИ РАН.</w:t>
      </w:r>
      <w:r w:rsidR="001F4FF4" w:rsidRPr="0042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="001F4FF4" w:rsidRPr="00424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42490A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ТРУДОВАЯ ДЕЯТЕЛЬНОСТЬ:</w:t>
      </w:r>
    </w:p>
    <w:p w14:paraId="18DFBE34" w14:textId="7922226D" w:rsidR="00CB26B2" w:rsidRPr="00CB26B2" w:rsidRDefault="00CB26B2" w:rsidP="00CB26B2">
      <w:pPr>
        <w:suppressAutoHyphens/>
        <w:spacing w:line="252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Руководство </w:t>
      </w:r>
      <w:r w:rsidR="001F4FF4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Лабораторией радиоизотопного комплекса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ИЯИ РАН, организация исследований по темам Государственного задания, организация и участие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в качестве лидера проектов со стороны России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в международном научном сотрудничестве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по нескольким научно-исследовательским контрактам Лос-Аламосской национальной лабораторией (США), </w:t>
      </w:r>
      <w:proofErr w:type="spellStart"/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Брукхэйвенской</w:t>
      </w:r>
      <w:proofErr w:type="spellEnd"/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национальной лаборатории (США), французским научным центром 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ARRONAX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, компаниям 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NAOGEN</w:t>
      </w:r>
      <w:r w:rsidR="00DF073D" w:rsidRP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PHARMA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(Франция)</w:t>
      </w:r>
      <w:r w:rsidR="00DF073D" w:rsidRP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и 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ZEVACOR</w:t>
      </w:r>
      <w:r w:rsidR="00DF073D" w:rsidRP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val="en-US" w:eastAsia="ru-RU"/>
        </w:rPr>
        <w:t>MOLECULE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(США)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.  Анализ полученных результатов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,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работа по их реализации</w:t>
      </w:r>
      <w:r w:rsidR="00DF073D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 практическому применению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Выбор, планирование и разработка дальнейших направлений исследований по научным темам ИЯИ РАН. Обеспечение успешной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lastRenderedPageBreak/>
        <w:t xml:space="preserve">грантовой и конкурсной деятельности </w:t>
      </w:r>
      <w:r w:rsid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Лаборатории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 Института. Выступления на международных конференциях и семинарах, написание статей в реферируемые журналы как по экспериментальной</w:t>
      </w:r>
      <w:r w:rsid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и теоретической радиохимии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. Работа со студентами и аспирантами. </w:t>
      </w:r>
      <w:r w:rsid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Чтение курса лекций за рубежом (Италия, Республика Корея).</w:t>
      </w:r>
    </w:p>
    <w:p w14:paraId="5A90881D" w14:textId="77777777" w:rsidR="00CB26B2" w:rsidRPr="00CB26B2" w:rsidRDefault="00CB26B2" w:rsidP="00CB26B2">
      <w:pPr>
        <w:suppressAutoHyphens/>
        <w:spacing w:line="252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5E0E16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Задачи</w:t>
      </w:r>
      <w:r w:rsidRPr="005E0E16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:</w:t>
      </w:r>
    </w:p>
    <w:p w14:paraId="75C2955A" w14:textId="6F117AD8" w:rsidR="00CB26B2" w:rsidRPr="00CB26B2" w:rsidRDefault="00CB26B2" w:rsidP="00CB26B2">
      <w:pPr>
        <w:suppressAutoHyphens/>
        <w:spacing w:line="252" w:lineRule="auto"/>
        <w:ind w:left="283"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CB26B2"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  <w:t xml:space="preserve"> </w:t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Проведение плановых исследований по научным темам ИЯИ РАН, их организация и обеспечение результативности, повышение их уровня и значимости, поддержание и расширение источников финансирования. Расширение участия ИЯИ РАН в международном научном сотрудничестве. Разработка стратегии и направлений дальнейших исследований</w:t>
      </w:r>
      <w:r w:rsidR="0042490A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, а также практического применения результатов в ядерной медицине и технике.</w:t>
      </w:r>
    </w:p>
    <w:p w14:paraId="44E88F36" w14:textId="77777777" w:rsidR="00CB26B2" w:rsidRPr="00CB26B2" w:rsidRDefault="00CB26B2" w:rsidP="00CB26B2">
      <w:pPr>
        <w:suppressAutoHyphen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  <w:lang w:eastAsia="ru-RU"/>
        </w:rPr>
      </w:pPr>
    </w:p>
    <w:p w14:paraId="28CAEBA7" w14:textId="77777777" w:rsidR="00CB26B2" w:rsidRPr="00CB26B2" w:rsidRDefault="00CB26B2" w:rsidP="00CB26B2">
      <w:pPr>
        <w:suppressAutoHyphens/>
        <w:spacing w:after="0" w:line="264" w:lineRule="auto"/>
        <w:ind w:firstLine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Критерии оценки: </w:t>
      </w:r>
    </w:p>
    <w:p w14:paraId="0BBF21C4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Число публикаций, показатели научно-образовательной и научно-организационной деятельности в соответствии с квалификационными требованиями. </w:t>
      </w:r>
    </w:p>
    <w:p w14:paraId="3E7F033E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Квалифицированные требования: </w:t>
      </w:r>
    </w:p>
    <w:p w14:paraId="29AC2D5A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Квалификационные требования см. на сайте ИЯИ РАН </w:t>
      </w:r>
      <w:hyperlink r:id="rId4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http</w:t>
        </w:r>
      </w:hyperlink>
      <w:hyperlink r:id="rId5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eastAsia="ru-RU"/>
          </w:rPr>
          <w:t>://</w:t>
        </w:r>
      </w:hyperlink>
      <w:hyperlink r:id="rId6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www</w:t>
        </w:r>
      </w:hyperlink>
      <w:hyperlink r:id="rId7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eastAsia="ru-RU"/>
          </w:rPr>
          <w:t>.</w:t>
        </w:r>
      </w:hyperlink>
      <w:hyperlink r:id="rId8" w:history="1">
        <w:proofErr w:type="spellStart"/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inr</w:t>
        </w:r>
        <w:proofErr w:type="spellEnd"/>
      </w:hyperlink>
      <w:hyperlink r:id="rId9" w:history="1"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eastAsia="ru-RU"/>
          </w:rPr>
          <w:t>.</w:t>
        </w:r>
      </w:hyperlink>
      <w:hyperlink r:id="rId10" w:history="1">
        <w:proofErr w:type="spellStart"/>
        <w:r w:rsidRPr="00CB26B2">
          <w:rPr>
            <w:rFonts w:ascii="Times New Roman" w:eastAsia="Arial Unicode MS" w:hAnsi="Times New Roman" w:cs="Times New Roman"/>
            <w:color w:val="00000A"/>
            <w:kern w:val="2"/>
            <w:sz w:val="24"/>
            <w:szCs w:val="24"/>
            <w:u w:val="single" w:color="00000A"/>
            <w:lang w:val="en-US" w:eastAsia="ru-RU"/>
          </w:rPr>
          <w:t>ru</w:t>
        </w:r>
        <w:proofErr w:type="spellEnd"/>
      </w:hyperlink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  </w:t>
      </w:r>
    </w:p>
    <w:p w14:paraId="4D54A8A4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Заработная плата: </w:t>
      </w:r>
    </w:p>
    <w:p w14:paraId="43D67857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42000 – 100000 рублей/месяц</w:t>
      </w:r>
    </w:p>
    <w:p w14:paraId="15D37681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Стимулирующие выплаты:</w:t>
      </w:r>
    </w:p>
    <w:p w14:paraId="6C75DE9E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В соответствии с положением об оплате труда работников ИЯИ РАН </w:t>
      </w:r>
    </w:p>
    <w:p w14:paraId="00EA569A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Трудовой договор:</w:t>
      </w:r>
    </w:p>
    <w:p w14:paraId="39090785" w14:textId="21C2F510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Планируется заключить с победителем конкурса трудовое соглашение.</w:t>
      </w:r>
    </w:p>
    <w:p w14:paraId="2A724E4A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Дополнительно:</w:t>
      </w:r>
    </w:p>
    <w:p w14:paraId="7E322B12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 xml:space="preserve">Критерии для бальной оценки претендентов на должность: </w:t>
      </w:r>
    </w:p>
    <w:p w14:paraId="65AB4899" w14:textId="77777777" w:rsidR="00CB26B2" w:rsidRPr="00CB26B2" w:rsidRDefault="00CB26B2" w:rsidP="00CB26B2">
      <w:pPr>
        <w:suppressAutoHyphens/>
        <w:spacing w:after="0" w:line="264" w:lineRule="auto"/>
        <w:ind w:left="360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Опыт работы по теме исследований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Наличие публикаций, патентов, уровень цитирования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Руководство и участие в грантах РФФИ, РНФ и др.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Руководство и участие в международном сотрудничестве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 xml:space="preserve">* Экспертная деятельность </w:t>
      </w:r>
      <w:r w:rsidRPr="00CB26B2">
        <w:rPr>
          <w:rFonts w:ascii="Arial Unicode MS" w:eastAsia="Arial Unicode MS" w:hAnsi="Arial Unicode MS" w:cs="Arial Unicode MS" w:hint="eastAsia"/>
          <w:color w:val="000000"/>
          <w:kern w:val="2"/>
          <w:sz w:val="24"/>
          <w:szCs w:val="24"/>
          <w:u w:color="000000"/>
          <w:lang w:eastAsia="ru-RU"/>
        </w:rPr>
        <w:br/>
      </w: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* Соответствие дополнительным требованиям</w:t>
      </w:r>
    </w:p>
    <w:p w14:paraId="770D078C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b/>
          <w:bCs/>
          <w:color w:val="000000"/>
          <w:kern w:val="2"/>
          <w:sz w:val="24"/>
          <w:szCs w:val="24"/>
          <w:u w:color="000000"/>
          <w:lang w:eastAsia="ru-RU"/>
        </w:rPr>
        <w:t>Режим работы:</w:t>
      </w:r>
    </w:p>
    <w:p w14:paraId="49E76A43" w14:textId="77777777" w:rsidR="00CB26B2" w:rsidRPr="00CB26B2" w:rsidRDefault="00CB26B2" w:rsidP="00CB26B2">
      <w:pPr>
        <w:suppressAutoHyphens/>
        <w:spacing w:after="0" w:line="264" w:lineRule="auto"/>
        <w:ind w:left="360"/>
        <w:jc w:val="both"/>
        <w:rPr>
          <w:rFonts w:ascii="Calibri" w:eastAsia="Arial Unicode MS" w:hAnsi="Calibri" w:cs="Arial Unicode MS"/>
          <w:color w:val="000000"/>
          <w:kern w:val="2"/>
          <w:u w:color="000000"/>
          <w:lang w:eastAsia="ru-RU"/>
        </w:rPr>
      </w:pPr>
      <w:r w:rsidRPr="00CB26B2">
        <w:rPr>
          <w:rFonts w:ascii="Times New Roman" w:eastAsia="Arial Unicode MS" w:hAnsi="Times New Roman" w:cs="Arial Unicode MS"/>
          <w:color w:val="000000"/>
          <w:kern w:val="2"/>
          <w:sz w:val="24"/>
          <w:szCs w:val="24"/>
          <w:u w:color="000000"/>
          <w:lang w:eastAsia="ru-RU"/>
        </w:rPr>
        <w:t>Полный день</w:t>
      </w:r>
    </w:p>
    <w:p w14:paraId="4DE47577" w14:textId="77777777" w:rsidR="00CB26B2" w:rsidRPr="00330370" w:rsidRDefault="00CB26B2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</w:p>
    <w:p w14:paraId="507B2A00" w14:textId="77777777" w:rsidR="00330370" w:rsidRPr="00330370" w:rsidRDefault="00330370" w:rsidP="00330370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30370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14:paraId="20071EB0" w14:textId="77777777"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14:paraId="4C3113DD" w14:textId="77777777"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Торопина Ирина Ивановна</w:t>
      </w:r>
    </w:p>
    <w:p w14:paraId="11D3DB88" w14:textId="77777777"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14:paraId="0799A682" w14:textId="77777777" w:rsidR="00330370" w:rsidRPr="00330370" w:rsidRDefault="00330370" w:rsidP="00330370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tori@inr.ru</w:t>
      </w:r>
    </w:p>
    <w:p w14:paraId="2C958240" w14:textId="77777777" w:rsidR="00330370" w:rsidRPr="00330370" w:rsidRDefault="00330370" w:rsidP="00330370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30370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14:paraId="7EB28D7D" w14:textId="77777777" w:rsidR="00A85FE7" w:rsidRPr="00CB26B2" w:rsidRDefault="00330370" w:rsidP="00CB26B2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30370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8(495) 850-42-06</w:t>
      </w:r>
    </w:p>
    <w:sectPr w:rsidR="00A85FE7" w:rsidRPr="00CB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F3"/>
    <w:rsid w:val="000247DE"/>
    <w:rsid w:val="000814B4"/>
    <w:rsid w:val="000A68E5"/>
    <w:rsid w:val="001F4FF4"/>
    <w:rsid w:val="002F7647"/>
    <w:rsid w:val="00330370"/>
    <w:rsid w:val="00361AF3"/>
    <w:rsid w:val="003B251B"/>
    <w:rsid w:val="0041772E"/>
    <w:rsid w:val="0042490A"/>
    <w:rsid w:val="00426A47"/>
    <w:rsid w:val="004A4BC2"/>
    <w:rsid w:val="00542AA5"/>
    <w:rsid w:val="00554626"/>
    <w:rsid w:val="005E0E16"/>
    <w:rsid w:val="00765811"/>
    <w:rsid w:val="008D0AD7"/>
    <w:rsid w:val="0098693A"/>
    <w:rsid w:val="00A85FE7"/>
    <w:rsid w:val="00AB1F49"/>
    <w:rsid w:val="00BD23A6"/>
    <w:rsid w:val="00C809FC"/>
    <w:rsid w:val="00CB26B2"/>
    <w:rsid w:val="00DA084F"/>
    <w:rsid w:val="00DB262C"/>
    <w:rsid w:val="00D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7A32"/>
  <w15:chartTrackingRefBased/>
  <w15:docId w15:val="{451E3112-A1C4-4FAA-B9AE-D666081C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33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35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2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2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3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805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68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4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743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497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25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2989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2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25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33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74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102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1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1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446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463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1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5057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42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3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34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84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15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3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833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16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r.ru/" TargetMode="External"/><Relationship Id="rId10" Type="http://schemas.openxmlformats.org/officeDocument/2006/relationships/hyperlink" Target="http://www.inr.ru/" TargetMode="External"/><Relationship Id="rId4" Type="http://schemas.openxmlformats.org/officeDocument/2006/relationships/hyperlink" Target="http://www.inr.ru/" TargetMode="External"/><Relationship Id="rId9" Type="http://schemas.openxmlformats.org/officeDocument/2006/relationships/hyperlink" Target="http://www.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2021-02-08T08:34:00Z</dcterms:created>
  <dcterms:modified xsi:type="dcterms:W3CDTF">2021-02-08T12:20:00Z</dcterms:modified>
</cp:coreProperties>
</file>