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E8" w:rsidRDefault="009215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748E8" w:rsidRDefault="009215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ИЯИ РАН</w:t>
      </w:r>
    </w:p>
    <w:p w:rsidR="00F748E8" w:rsidRDefault="00F748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Либанов</w:t>
      </w:r>
      <w:proofErr w:type="spellEnd"/>
    </w:p>
    <w:p w:rsidR="00F748E8" w:rsidRDefault="00F748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     г.</w:t>
      </w:r>
    </w:p>
    <w:p w:rsidR="00F748E8" w:rsidRDefault="00F748E8">
      <w:pPr>
        <w:pStyle w:val="LO-normal"/>
        <w:jc w:val="center"/>
        <w:rPr>
          <w:rFonts w:ascii="Times New Roman" w:hAnsi="Times New Roman"/>
          <w:sz w:val="24"/>
          <w:szCs w:val="24"/>
        </w:rPr>
      </w:pPr>
    </w:p>
    <w:p w:rsidR="00F748E8" w:rsidRDefault="00F748E8">
      <w:pPr>
        <w:pStyle w:val="LO-normal"/>
        <w:jc w:val="center"/>
        <w:rPr>
          <w:sz w:val="32"/>
          <w:szCs w:val="32"/>
        </w:rPr>
      </w:pPr>
    </w:p>
    <w:p w:rsidR="00F748E8" w:rsidRDefault="00F748E8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F748E8" w:rsidRDefault="00921597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финансовой поддержки участия студентов, аспирантов и молодых ученых в работе российских и международных конференций, а также научных школ и краткосрочных </w:t>
      </w:r>
      <w:r>
        <w:rPr>
          <w:rFonts w:ascii="Times New Roman" w:hAnsi="Times New Roman" w:cs="Times New Roman"/>
          <w:sz w:val="24"/>
          <w:szCs w:val="24"/>
        </w:rPr>
        <w:t>тематических программ</w:t>
      </w:r>
    </w:p>
    <w:p w:rsidR="00F748E8" w:rsidRDefault="00F748E8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В целях поддержки </w:t>
      </w:r>
      <w:r>
        <w:rPr>
          <w:rFonts w:ascii="Times New Roman" w:hAnsi="Times New Roman" w:cs="Times New Roman"/>
          <w:sz w:val="24"/>
          <w:szCs w:val="24"/>
        </w:rPr>
        <w:t xml:space="preserve">научных исследований молодых ученых </w:t>
      </w:r>
      <w:r>
        <w:rPr>
          <w:rFonts w:ascii="Times New Roman" w:hAnsi="Times New Roman" w:cs="Times New Roman"/>
          <w:sz w:val="24"/>
          <w:szCs w:val="24"/>
        </w:rPr>
        <w:t>и повышения их мобильности Институт ядерных исследований Российской академии наук (далее - Институт) учреждает конкурсную программу финансовой поддержки участия студентов, асп</w:t>
      </w:r>
      <w:r>
        <w:rPr>
          <w:rFonts w:ascii="Times New Roman" w:hAnsi="Times New Roman" w:cs="Times New Roman"/>
          <w:sz w:val="24"/>
          <w:szCs w:val="24"/>
        </w:rPr>
        <w:t xml:space="preserve">ирантов и молодых ученых в работе российских и международных конференций, а также научных школ, краткосрочных тематических программ по направлениям научной программы Института (далее - Мероприятие). Фонд программы формируется из средств Гамбургской премии </w:t>
      </w:r>
      <w:r>
        <w:rPr>
          <w:rFonts w:ascii="Times New Roman" w:hAnsi="Times New Roman" w:cs="Times New Roman"/>
          <w:sz w:val="24"/>
          <w:szCs w:val="24"/>
        </w:rPr>
        <w:t xml:space="preserve">по теоретической физике за 2020 год, присужденной главному научного сотруднику Института академику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В.А.Рубакову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Фонд программы сформирован из</w:t>
      </w:r>
      <w:r>
        <w:rPr>
          <w:rFonts w:ascii="Times New Roman" w:hAnsi="Times New Roman" w:cs="Times New Roman"/>
          <w:sz w:val="24"/>
          <w:szCs w:val="24"/>
        </w:rPr>
        <w:t xml:space="preserve"> средств Гамбургской премии по теоретической физике за 2020 год на научные исследования, присужденной гла</w:t>
      </w:r>
      <w:r>
        <w:rPr>
          <w:rFonts w:ascii="Times New Roman" w:hAnsi="Times New Roman" w:cs="Times New Roman"/>
          <w:sz w:val="24"/>
          <w:szCs w:val="24"/>
        </w:rPr>
        <w:t xml:space="preserve">вному научного сотруднику Института академику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В.А.Рубакову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составляет 6 573 496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руб..</w:t>
      </w:r>
      <w:proofErr w:type="gramEnd"/>
    </w:p>
    <w:p w:rsidR="00F748E8" w:rsidRDefault="00F748E8">
      <w:pPr>
        <w:pStyle w:val="LO-normal"/>
        <w:jc w:val="both"/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рамках программы Заявитель может получить полное или частичное возмещение следующих расходов: оплата проезда к месту проведения Мероприятия и обратно, оплата</w:t>
      </w:r>
      <w:r>
        <w:rPr>
          <w:rFonts w:ascii="Times New Roman" w:hAnsi="Times New Roman" w:cs="Times New Roman"/>
          <w:sz w:val="24"/>
          <w:szCs w:val="24"/>
        </w:rPr>
        <w:t xml:space="preserve"> проживания, пребывания (локальный транспорт и питание) на Мероприятии, оплата организационного взноса, консульских и визовых сборов и других расходов, связанных с участием в Мероприятии. 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Заявитель может участвовать в конкурсе, если он попадает в одну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студент очной формы обучения, трудоустроенный в Институте;</w:t>
      </w: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аспирант очной формы обучения, трудоустроенный в Институте;</w:t>
      </w: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молодой сотрудник Института, не являющийся студентом или аспирантом, </w:t>
      </w:r>
      <w:r>
        <w:rPr>
          <w:rFonts w:ascii="Times New Roman" w:hAnsi="Times New Roman" w:cs="Times New Roman"/>
          <w:sz w:val="24"/>
          <w:szCs w:val="24"/>
        </w:rPr>
        <w:tab/>
        <w:t>имеющий возраст до 35 лет включ</w:t>
      </w:r>
      <w:r>
        <w:rPr>
          <w:rFonts w:ascii="Times New Roman" w:hAnsi="Times New Roman" w:cs="Times New Roman"/>
          <w:sz w:val="24"/>
          <w:szCs w:val="24"/>
        </w:rPr>
        <w:t>ительно на момент окончания Мероприятия.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Для участия в конкурсе необходимо подать в конкурсную комиссию заявку установленной формы, которая будет содержать, в том числе, название, место и даты проведения Мероприятия, срок участия Заявителя в Мероприят</w:t>
      </w:r>
      <w:r>
        <w:rPr>
          <w:rFonts w:ascii="Times New Roman" w:hAnsi="Times New Roman" w:cs="Times New Roman"/>
          <w:sz w:val="24"/>
          <w:szCs w:val="24"/>
        </w:rPr>
        <w:t xml:space="preserve">ии (даты приезда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отъезда), название предполагаемого доклада (если имеется), описание предполагаемых расходов, сведения о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его возможности со стороны организаторов Мероприятия, а также список научных работ по тематике Мероприят</w:t>
      </w:r>
      <w:r>
        <w:rPr>
          <w:rFonts w:ascii="Times New Roman" w:hAnsi="Times New Roman" w:cs="Times New Roman"/>
          <w:sz w:val="24"/>
          <w:szCs w:val="24"/>
        </w:rPr>
        <w:t>ия (если имеются) и информацию о текущем участии в грантах.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Заявка студента или аспиранта должна сопровождаться рекомендательным письмом от его научного руководителя.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Подать заявку на участие в конкурсе можно не позднее, чем за 1 месяц до начала Мероприятия.   </w:t>
      </w: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Победители конкурса утверждаются директором Института по рекомендации конкурсной комиссии. Состав конкурсной комиссии программы утверждается приказом ди</w:t>
      </w:r>
      <w:r>
        <w:rPr>
          <w:rFonts w:ascii="Times New Roman" w:hAnsi="Times New Roman" w:cs="Times New Roman"/>
          <w:sz w:val="24"/>
          <w:szCs w:val="24"/>
        </w:rPr>
        <w:t xml:space="preserve">ректора Института. 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 основании полученных заявок Конкурсная комиссия на своем заседании принимает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  рекомендации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отклонении финансовой поддержки заявки и предоставляет протокол заседания в дирекцию Института и заявителю. Это решение прин</w:t>
      </w:r>
      <w:r>
        <w:rPr>
          <w:rFonts w:ascii="Times New Roman" w:hAnsi="Times New Roman" w:cs="Times New Roman"/>
          <w:sz w:val="24"/>
          <w:szCs w:val="24"/>
        </w:rPr>
        <w:t>имается в течение двух недель после получения заявки Конкурсной комиссией.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Возмещение расходов производится через бухгалтерию Института на основании финансового отчета победителя конкурса о фактически произведенных расходах и с учётом предварительной сметы расходов из текста заявки. </w:t>
      </w:r>
      <w:r>
        <w:rPr>
          <w:rFonts w:ascii="Times New Roman" w:hAnsi="Times New Roman" w:cs="Times New Roman"/>
          <w:sz w:val="24"/>
          <w:szCs w:val="24"/>
        </w:rPr>
        <w:t>Требования к срокам предоставления финансов</w:t>
      </w:r>
      <w:r>
        <w:rPr>
          <w:rFonts w:ascii="Times New Roman" w:hAnsi="Times New Roman" w:cs="Times New Roman"/>
          <w:sz w:val="24"/>
          <w:szCs w:val="24"/>
        </w:rPr>
        <w:t>ого отчета и составу подтверждающих документов определяются действующим Положением о направлении сотрудников ИЯИ РАН в служебные командировки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Победитель конкурса в течение 2 месяцев после даты окончания Мероприятия делает короткое сообщение о научном</w:t>
      </w:r>
      <w:r>
        <w:rPr>
          <w:rFonts w:ascii="Times New Roman" w:hAnsi="Times New Roman" w:cs="Times New Roman"/>
          <w:sz w:val="24"/>
          <w:szCs w:val="24"/>
        </w:rPr>
        <w:t xml:space="preserve"> содержании Мероприятия на семинаре профильного отдела/лаборатории Института.</w:t>
      </w:r>
    </w:p>
    <w:p w:rsidR="00F748E8" w:rsidRDefault="00F748E8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:rsidR="00F748E8" w:rsidRDefault="00921597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Программа действует в течение нескольких лет до исчерпания средств фонда.</w:t>
      </w:r>
    </w:p>
    <w:p w:rsidR="00F748E8" w:rsidRDefault="00F748E8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>
      <w:pPr>
        <w:pStyle w:val="LO-normal"/>
        <w:jc w:val="both"/>
      </w:pPr>
    </w:p>
    <w:p w:rsidR="00921597" w:rsidRDefault="00921597" w:rsidP="00921597">
      <w:pPr>
        <w:pStyle w:val="LO-normal"/>
        <w:jc w:val="center"/>
        <w:rPr>
          <w:b/>
        </w:rPr>
      </w:pPr>
      <w:r>
        <w:rPr>
          <w:b/>
        </w:rPr>
        <w:lastRenderedPageBreak/>
        <w:t xml:space="preserve">Заявка на участие в конкурсной программе финансовой поддержки </w:t>
      </w:r>
      <w:proofErr w:type="gramStart"/>
      <w:r>
        <w:rPr>
          <w:b/>
        </w:rPr>
        <w:t>участия  студентов</w:t>
      </w:r>
      <w:proofErr w:type="gramEnd"/>
      <w:r>
        <w:rPr>
          <w:b/>
        </w:rPr>
        <w:t xml:space="preserve">, аспирантов и молодых ученых в мероприятиях (российских и международных </w:t>
      </w:r>
      <w:proofErr w:type="spellStart"/>
      <w:r>
        <w:rPr>
          <w:b/>
        </w:rPr>
        <w:t>конференцях</w:t>
      </w:r>
      <w:proofErr w:type="spellEnd"/>
      <w:r>
        <w:rPr>
          <w:b/>
        </w:rPr>
        <w:t>, а также научных школах, краткосрочных тематических программах и рабочих совещаниях) по направлениям научной программы Института ядерных исследований РАН</w:t>
      </w:r>
    </w:p>
    <w:p w:rsidR="00921597" w:rsidRDefault="00921597" w:rsidP="00921597">
      <w:pPr>
        <w:pStyle w:val="LO-normal"/>
        <w:jc w:val="center"/>
      </w:pPr>
    </w:p>
    <w:p w:rsidR="00921597" w:rsidRDefault="00921597" w:rsidP="00921597">
      <w:pPr>
        <w:pStyle w:val="LO-normal"/>
      </w:pPr>
      <w:r>
        <w:t xml:space="preserve">ФИО: 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 xml:space="preserve">Дата рождения: 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 xml:space="preserve">Образование: 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Категория (студент, аспирант, ВУЗ, год обучения или молодой сотрудник), ученая степень (если применимо):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Научный руководитель (если применимо):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Направление научной работы: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 xml:space="preserve">Публикационная активность: всего опубликовано ?? работ, в том числе: ?? публикаций в изданиях из перечня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/</w:t>
      </w:r>
      <w:proofErr w:type="spellStart"/>
      <w:r>
        <w:t>Scopus</w:t>
      </w:r>
      <w:proofErr w:type="spellEnd"/>
      <w:r>
        <w:t>, ?? статей в рецензируемых журналах из списка ВАК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Название научного мероприятия: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Адрес сайта научного мероприятия: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Место проведения научного мероприятия: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Сроки проведения научного мероприятия: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Предполагаемые даты приезда и отъезда: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Название доклада (если планируется):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Предварительная смета расходов (тип расходов и сумма):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 xml:space="preserve">Наличие </w:t>
      </w:r>
      <w:proofErr w:type="spellStart"/>
      <w:r>
        <w:t>софинансирования</w:t>
      </w:r>
      <w:proofErr w:type="spellEnd"/>
      <w:r>
        <w:t xml:space="preserve"> со стороны организаторов научного мероприятия (указать, какие виды расходов будут оплачены или возмещены организаторами):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Основные опубликованные заявителем научные работы по тематике мероприятия (если имеются):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 xml:space="preserve">Гранты, </w:t>
      </w:r>
      <w:proofErr w:type="spellStart"/>
      <w:r>
        <w:t>госконтракты</w:t>
      </w:r>
      <w:proofErr w:type="spellEnd"/>
      <w:r>
        <w:t>, программы в которых участвует заявитель (фонд, название темы гранта, руководитель или исполнитель):</w:t>
      </w:r>
    </w:p>
    <w:p w:rsidR="00921597" w:rsidRDefault="00921597" w:rsidP="00921597">
      <w:pPr>
        <w:pStyle w:val="LO-normal"/>
      </w:pPr>
    </w:p>
    <w:p w:rsidR="00921597" w:rsidRDefault="00921597" w:rsidP="00921597">
      <w:pPr>
        <w:pStyle w:val="LO-normal"/>
      </w:pPr>
      <w:r>
        <w:t>Дата</w:t>
      </w:r>
    </w:p>
    <w:p w:rsidR="00921597" w:rsidRDefault="00921597" w:rsidP="00921597">
      <w:pPr>
        <w:pStyle w:val="LO-normal"/>
      </w:pPr>
      <w:r>
        <w:t>Подпись</w:t>
      </w:r>
      <w:bookmarkStart w:id="0" w:name="_GoBack"/>
      <w:bookmarkEnd w:id="0"/>
    </w:p>
    <w:sectPr w:rsidR="0092159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8"/>
    <w:rsid w:val="00921597"/>
    <w:rsid w:val="00F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8413"/>
  <w15:docId w15:val="{76032671-8CEF-418E-BC28-5E88221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sz w:val="22"/>
    </w:rPr>
  </w:style>
  <w:style w:type="paragraph" w:styleId="1">
    <w:name w:val="heading 1"/>
    <w:basedOn w:val="a"/>
    <w:qFormat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qFormat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qFormat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qFormat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qFormat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qFormat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spacing w:line="276" w:lineRule="auto"/>
    </w:pPr>
    <w:rPr>
      <w:sz w:val="22"/>
    </w:rPr>
  </w:style>
  <w:style w:type="paragraph" w:styleId="a8">
    <w:name w:val="Subtitle"/>
    <w:basedOn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Куденко</cp:lastModifiedBy>
  <cp:revision>12</cp:revision>
  <dcterms:created xsi:type="dcterms:W3CDTF">2022-02-08T10:58:00Z</dcterms:created>
  <dcterms:modified xsi:type="dcterms:W3CDTF">2022-02-08T10:59:00Z</dcterms:modified>
  <dc:language>en-US</dc:language>
</cp:coreProperties>
</file>